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89F" w:rsidRDefault="0091589F" w:rsidP="0091589F">
      <w:pPr>
        <w:jc w:val="center"/>
        <w:outlineLvl w:val="0"/>
        <w:rPr>
          <w:color w:val="FF6600"/>
          <w:sz w:val="56"/>
          <w:szCs w:val="56"/>
        </w:rPr>
      </w:pPr>
      <w:proofErr w:type="spellStart"/>
      <w:r>
        <w:rPr>
          <w:color w:val="FF6600"/>
          <w:sz w:val="56"/>
          <w:szCs w:val="56"/>
        </w:rPr>
        <w:t>„Хрестики</w:t>
      </w:r>
      <w:proofErr w:type="spellEnd"/>
      <w:r>
        <w:rPr>
          <w:color w:val="FF6600"/>
          <w:sz w:val="56"/>
          <w:szCs w:val="56"/>
        </w:rPr>
        <w:t xml:space="preserve"> – </w:t>
      </w:r>
      <w:proofErr w:type="spellStart"/>
      <w:r>
        <w:rPr>
          <w:color w:val="FF6600"/>
          <w:sz w:val="56"/>
          <w:szCs w:val="56"/>
        </w:rPr>
        <w:t>нулики”</w:t>
      </w:r>
      <w:proofErr w:type="spellEnd"/>
    </w:p>
    <w:p w:rsidR="0091589F" w:rsidRDefault="0091589F" w:rsidP="0091589F"/>
    <w:p w:rsidR="0091589F" w:rsidRDefault="0091589F" w:rsidP="0091589F">
      <w:pPr>
        <w:rPr>
          <w:sz w:val="28"/>
          <w:szCs w:val="28"/>
        </w:rPr>
      </w:pPr>
      <w:proofErr w:type="spellStart"/>
      <w:r>
        <w:rPr>
          <w:sz w:val="28"/>
          <w:szCs w:val="28"/>
        </w:rPr>
        <w:t>„Хрестики</w:t>
      </w:r>
      <w:proofErr w:type="spellEnd"/>
      <w:r>
        <w:rPr>
          <w:sz w:val="28"/>
          <w:szCs w:val="28"/>
        </w:rPr>
        <w:t xml:space="preserve"> – </w:t>
      </w:r>
      <w:proofErr w:type="spellStart"/>
      <w:r>
        <w:rPr>
          <w:sz w:val="28"/>
          <w:szCs w:val="28"/>
        </w:rPr>
        <w:t>нулики”</w:t>
      </w:r>
      <w:proofErr w:type="spellEnd"/>
      <w:r>
        <w:rPr>
          <w:sz w:val="28"/>
          <w:szCs w:val="28"/>
        </w:rPr>
        <w:t xml:space="preserve"> – інтелектуальна гра,</w:t>
      </w:r>
    </w:p>
    <w:p w:rsidR="0091589F" w:rsidRDefault="0091589F" w:rsidP="0091589F">
      <w:pPr>
        <w:rPr>
          <w:sz w:val="28"/>
          <w:szCs w:val="28"/>
        </w:rPr>
      </w:pPr>
      <w:r>
        <w:rPr>
          <w:sz w:val="28"/>
          <w:szCs w:val="28"/>
        </w:rPr>
        <w:t>Та не тільки інтелект розвиває вона.</w:t>
      </w:r>
    </w:p>
    <w:p w:rsidR="0091589F" w:rsidRDefault="0091589F" w:rsidP="0091589F">
      <w:pPr>
        <w:rPr>
          <w:sz w:val="28"/>
          <w:szCs w:val="28"/>
        </w:rPr>
      </w:pPr>
      <w:r>
        <w:rPr>
          <w:sz w:val="28"/>
          <w:szCs w:val="28"/>
        </w:rPr>
        <w:t>Логічне мислення, творчість, пам’ять, увагу,</w:t>
      </w:r>
    </w:p>
    <w:p w:rsidR="0091589F" w:rsidRDefault="0091589F" w:rsidP="0091589F">
      <w:pPr>
        <w:rPr>
          <w:sz w:val="28"/>
          <w:szCs w:val="28"/>
        </w:rPr>
      </w:pPr>
      <w:r>
        <w:rPr>
          <w:sz w:val="28"/>
          <w:szCs w:val="28"/>
        </w:rPr>
        <w:t>Хоч перший гравець у ній має власні переваги.</w:t>
      </w:r>
    </w:p>
    <w:p w:rsidR="0091589F" w:rsidRDefault="0091589F" w:rsidP="0091589F">
      <w:pPr>
        <w:rPr>
          <w:sz w:val="28"/>
          <w:szCs w:val="28"/>
        </w:rPr>
      </w:pPr>
      <w:r>
        <w:rPr>
          <w:sz w:val="28"/>
          <w:szCs w:val="28"/>
        </w:rPr>
        <w:t>Та, граючи на малому полі 3х3,</w:t>
      </w:r>
    </w:p>
    <w:p w:rsidR="0091589F" w:rsidRDefault="0091589F" w:rsidP="0091589F">
      <w:pPr>
        <w:rPr>
          <w:sz w:val="28"/>
          <w:szCs w:val="28"/>
        </w:rPr>
      </w:pPr>
      <w:r>
        <w:rPr>
          <w:sz w:val="28"/>
          <w:szCs w:val="28"/>
        </w:rPr>
        <w:t xml:space="preserve">З другим,  </w:t>
      </w:r>
      <w:proofErr w:type="spellStart"/>
      <w:r>
        <w:rPr>
          <w:sz w:val="28"/>
          <w:szCs w:val="28"/>
        </w:rPr>
        <w:t>почерзі</w:t>
      </w:r>
      <w:proofErr w:type="spellEnd"/>
      <w:r>
        <w:rPr>
          <w:sz w:val="28"/>
          <w:szCs w:val="28"/>
        </w:rPr>
        <w:t>, вони ставлять значки.</w:t>
      </w:r>
    </w:p>
    <w:p w:rsidR="0091589F" w:rsidRDefault="0091589F" w:rsidP="0091589F">
      <w:pPr>
        <w:rPr>
          <w:sz w:val="28"/>
          <w:szCs w:val="28"/>
        </w:rPr>
      </w:pPr>
      <w:r>
        <w:rPr>
          <w:sz w:val="28"/>
          <w:szCs w:val="28"/>
        </w:rPr>
        <w:t>Один хрестики, другий – нулі,</w:t>
      </w:r>
    </w:p>
    <w:p w:rsidR="0091589F" w:rsidRDefault="0091589F" w:rsidP="0091589F">
      <w:pPr>
        <w:rPr>
          <w:sz w:val="28"/>
          <w:szCs w:val="28"/>
        </w:rPr>
      </w:pPr>
      <w:r>
        <w:rPr>
          <w:sz w:val="28"/>
          <w:szCs w:val="28"/>
        </w:rPr>
        <w:t>Щоб з’єднати їх, хоча б, по вертикалі.</w:t>
      </w:r>
    </w:p>
    <w:p w:rsidR="0091589F" w:rsidRDefault="0091589F" w:rsidP="0091589F">
      <w:pPr>
        <w:rPr>
          <w:sz w:val="28"/>
          <w:szCs w:val="28"/>
        </w:rPr>
      </w:pPr>
      <w:r>
        <w:rPr>
          <w:sz w:val="28"/>
          <w:szCs w:val="28"/>
        </w:rPr>
        <w:t>Кожен може партію звести в нічию</w:t>
      </w:r>
    </w:p>
    <w:p w:rsidR="0091589F" w:rsidRDefault="0091589F" w:rsidP="0091589F">
      <w:pPr>
        <w:rPr>
          <w:sz w:val="28"/>
          <w:szCs w:val="28"/>
        </w:rPr>
      </w:pPr>
      <w:r>
        <w:rPr>
          <w:sz w:val="28"/>
          <w:szCs w:val="28"/>
        </w:rPr>
        <w:t>Та й варіацію на дану тему скласти свою.</w:t>
      </w:r>
    </w:p>
    <w:p w:rsidR="0091589F" w:rsidRDefault="0091589F" w:rsidP="0091589F">
      <w:pPr>
        <w:rPr>
          <w:sz w:val="28"/>
          <w:szCs w:val="28"/>
        </w:rPr>
      </w:pPr>
      <w:r>
        <w:rPr>
          <w:sz w:val="28"/>
          <w:szCs w:val="28"/>
        </w:rPr>
        <w:t>Тож , підключивши досвід і здібності педагогічні,</w:t>
      </w:r>
    </w:p>
    <w:p w:rsidR="0091589F" w:rsidRDefault="0091589F" w:rsidP="0091589F">
      <w:pPr>
        <w:rPr>
          <w:sz w:val="28"/>
          <w:szCs w:val="28"/>
        </w:rPr>
      </w:pPr>
      <w:r>
        <w:rPr>
          <w:sz w:val="28"/>
          <w:szCs w:val="28"/>
        </w:rPr>
        <w:t>Намагаюсь гру вдосконалювати логічно.</w:t>
      </w:r>
    </w:p>
    <w:p w:rsidR="0091589F" w:rsidRDefault="0091589F" w:rsidP="0091589F">
      <w:pPr>
        <w:rPr>
          <w:sz w:val="28"/>
          <w:szCs w:val="28"/>
        </w:rPr>
      </w:pPr>
      <w:r>
        <w:rPr>
          <w:sz w:val="28"/>
          <w:szCs w:val="28"/>
        </w:rPr>
        <w:t>До кожного уроку приклади складаю</w:t>
      </w:r>
    </w:p>
    <w:p w:rsidR="0091589F" w:rsidRDefault="0091589F" w:rsidP="0091589F">
      <w:pPr>
        <w:rPr>
          <w:sz w:val="28"/>
          <w:szCs w:val="28"/>
        </w:rPr>
      </w:pPr>
      <w:r>
        <w:rPr>
          <w:sz w:val="28"/>
          <w:szCs w:val="28"/>
        </w:rPr>
        <w:t xml:space="preserve">І на ігровому полі </w:t>
      </w:r>
      <w:proofErr w:type="spellStart"/>
      <w:r>
        <w:rPr>
          <w:sz w:val="28"/>
          <w:szCs w:val="28"/>
        </w:rPr>
        <w:t>„хрестики</w:t>
      </w:r>
      <w:proofErr w:type="spellEnd"/>
      <w:r>
        <w:rPr>
          <w:sz w:val="28"/>
          <w:szCs w:val="28"/>
        </w:rPr>
        <w:t xml:space="preserve"> – </w:t>
      </w:r>
      <w:proofErr w:type="spellStart"/>
      <w:r>
        <w:rPr>
          <w:sz w:val="28"/>
          <w:szCs w:val="28"/>
        </w:rPr>
        <w:t>нулі”</w:t>
      </w:r>
      <w:proofErr w:type="spellEnd"/>
      <w:r>
        <w:rPr>
          <w:sz w:val="28"/>
          <w:szCs w:val="28"/>
        </w:rPr>
        <w:t xml:space="preserve"> позначаю.</w:t>
      </w:r>
    </w:p>
    <w:p w:rsidR="0091589F" w:rsidRDefault="0091589F" w:rsidP="0091589F">
      <w:pPr>
        <w:rPr>
          <w:sz w:val="28"/>
          <w:szCs w:val="28"/>
        </w:rPr>
      </w:pPr>
      <w:r>
        <w:rPr>
          <w:sz w:val="28"/>
          <w:szCs w:val="28"/>
        </w:rPr>
        <w:t>Учні, граючи в парах, знання узагальнюють ,</w:t>
      </w:r>
    </w:p>
    <w:p w:rsidR="0091589F" w:rsidRDefault="0091589F" w:rsidP="0091589F">
      <w:pPr>
        <w:rPr>
          <w:sz w:val="28"/>
          <w:szCs w:val="28"/>
        </w:rPr>
      </w:pPr>
      <w:r>
        <w:rPr>
          <w:sz w:val="28"/>
          <w:szCs w:val="28"/>
        </w:rPr>
        <w:t>А вчителі, для досягнення мети, досвід переймають.</w:t>
      </w:r>
    </w:p>
    <w:p w:rsidR="0091589F" w:rsidRDefault="0091589F" w:rsidP="0091589F">
      <w:pPr>
        <w:rPr>
          <w:sz w:val="28"/>
          <w:szCs w:val="28"/>
        </w:rPr>
      </w:pPr>
      <w:r>
        <w:rPr>
          <w:sz w:val="28"/>
          <w:szCs w:val="28"/>
        </w:rPr>
        <w:t>Об’єднуючись  парами у групи, - ось змагання,</w:t>
      </w:r>
    </w:p>
    <w:p w:rsidR="0091589F" w:rsidRDefault="0091589F" w:rsidP="0091589F">
      <w:pPr>
        <w:rPr>
          <w:sz w:val="28"/>
          <w:szCs w:val="28"/>
        </w:rPr>
      </w:pPr>
      <w:r>
        <w:rPr>
          <w:sz w:val="28"/>
          <w:szCs w:val="28"/>
        </w:rPr>
        <w:t>А для діток – спосіб для навичок формування.</w:t>
      </w:r>
    </w:p>
    <w:p w:rsidR="0091589F" w:rsidRDefault="0091589F" w:rsidP="0091589F">
      <w:pPr>
        <w:rPr>
          <w:sz w:val="28"/>
          <w:szCs w:val="28"/>
        </w:rPr>
      </w:pPr>
      <w:r>
        <w:rPr>
          <w:sz w:val="28"/>
          <w:szCs w:val="28"/>
        </w:rPr>
        <w:t>І всі уроки проходять,  як одна мить</w:t>
      </w:r>
    </w:p>
    <w:p w:rsidR="0091589F" w:rsidRDefault="0091589F" w:rsidP="0091589F">
      <w:pPr>
        <w:rPr>
          <w:sz w:val="28"/>
          <w:szCs w:val="28"/>
        </w:rPr>
      </w:pPr>
      <w:r>
        <w:rPr>
          <w:sz w:val="28"/>
          <w:szCs w:val="28"/>
        </w:rPr>
        <w:t>Лиш учнів грою треба вчасно зацікавить.</w:t>
      </w:r>
    </w:p>
    <w:p w:rsidR="0091589F" w:rsidRDefault="0091589F" w:rsidP="0091589F">
      <w:pPr>
        <w:rPr>
          <w:sz w:val="28"/>
          <w:szCs w:val="28"/>
        </w:rPr>
      </w:pPr>
      <w:r>
        <w:rPr>
          <w:sz w:val="28"/>
          <w:szCs w:val="28"/>
        </w:rPr>
        <w:t>Бажаю кожному, щоб вистачило  сили волі</w:t>
      </w:r>
    </w:p>
    <w:p w:rsidR="0091589F" w:rsidRDefault="0091589F" w:rsidP="0091589F">
      <w:pPr>
        <w:rPr>
          <w:sz w:val="28"/>
          <w:szCs w:val="28"/>
        </w:rPr>
      </w:pPr>
      <w:r>
        <w:rPr>
          <w:sz w:val="28"/>
          <w:szCs w:val="28"/>
        </w:rPr>
        <w:t>Для гри на нескінченному педагогічному полі.</w:t>
      </w:r>
    </w:p>
    <w:p w:rsidR="0091589F" w:rsidRDefault="0091589F" w:rsidP="0091589F">
      <w:pPr>
        <w:rPr>
          <w:sz w:val="28"/>
          <w:szCs w:val="28"/>
        </w:rPr>
      </w:pPr>
    </w:p>
    <w:p w:rsidR="0091589F" w:rsidRDefault="0091589F" w:rsidP="0091589F">
      <w:pPr>
        <w:ind w:left="-540" w:right="175" w:firstLine="180"/>
        <w:jc w:val="both"/>
        <w:rPr>
          <w:sz w:val="28"/>
          <w:szCs w:val="28"/>
        </w:rPr>
      </w:pPr>
      <w:r>
        <w:rPr>
          <w:sz w:val="28"/>
          <w:szCs w:val="28"/>
        </w:rPr>
        <w:t xml:space="preserve">Усі знають гру </w:t>
      </w:r>
      <w:proofErr w:type="spellStart"/>
      <w:r>
        <w:rPr>
          <w:sz w:val="28"/>
          <w:szCs w:val="28"/>
        </w:rPr>
        <w:t>„Хрестики</w:t>
      </w:r>
      <w:proofErr w:type="spellEnd"/>
      <w:r>
        <w:rPr>
          <w:sz w:val="28"/>
          <w:szCs w:val="28"/>
        </w:rPr>
        <w:t xml:space="preserve"> – </w:t>
      </w:r>
      <w:proofErr w:type="spellStart"/>
      <w:r>
        <w:rPr>
          <w:sz w:val="28"/>
          <w:szCs w:val="28"/>
        </w:rPr>
        <w:t>нулики”</w:t>
      </w:r>
      <w:proofErr w:type="spellEnd"/>
      <w:r>
        <w:rPr>
          <w:sz w:val="28"/>
          <w:szCs w:val="28"/>
        </w:rPr>
        <w:t>:  на малому полі – 3х3 – двоє гравців почергово ставлять свої значки, один – хрестики, другий – нулики. Той, хто перший поставить ряд з трьох значків по горизонталі, вертикалі чи діагоналі, виграв.</w:t>
      </w:r>
    </w:p>
    <w:p w:rsidR="0091589F" w:rsidRDefault="0091589F" w:rsidP="0091589F">
      <w:pPr>
        <w:ind w:left="-540" w:right="175" w:firstLine="180"/>
        <w:jc w:val="both"/>
        <w:rPr>
          <w:sz w:val="28"/>
          <w:szCs w:val="28"/>
        </w:rPr>
      </w:pPr>
      <w:r>
        <w:rPr>
          <w:sz w:val="28"/>
          <w:szCs w:val="28"/>
        </w:rPr>
        <w:t>Ця гра швидко набридає, оскільки незабаром гравці починають розуміти, як звести партію внічию. Але ідея чудова, й існує сила – силенна варіацій на тему найпростіших хрестиків – нуликів, набагато цікавіших. Навіть на дошці 3х3 гру можна ускладнити, наприклад, дозволивши кожному з гравців ставити будь – який значок, хрестик або нулик. Щоправда,  в такій грі перемагає ( тобто збирає ряд із трьох якихось однакових значків)  той, хто ходить першим. Щойно гравці знайдуть виграшну стратегію, гра втрачає свою привабу.</w:t>
      </w:r>
    </w:p>
    <w:p w:rsidR="0091589F" w:rsidRDefault="0091589F" w:rsidP="0091589F">
      <w:pPr>
        <w:ind w:left="-540" w:right="175" w:firstLine="180"/>
        <w:jc w:val="both"/>
        <w:rPr>
          <w:sz w:val="28"/>
          <w:szCs w:val="28"/>
        </w:rPr>
      </w:pPr>
      <w:r>
        <w:rPr>
          <w:sz w:val="28"/>
          <w:szCs w:val="28"/>
        </w:rPr>
        <w:t xml:space="preserve">Оскільки, я працюю над проблемою </w:t>
      </w:r>
      <w:proofErr w:type="spellStart"/>
      <w:r>
        <w:rPr>
          <w:sz w:val="28"/>
          <w:szCs w:val="28"/>
        </w:rPr>
        <w:t>„Ігрові</w:t>
      </w:r>
      <w:proofErr w:type="spellEnd"/>
      <w:r>
        <w:rPr>
          <w:sz w:val="28"/>
          <w:szCs w:val="28"/>
        </w:rPr>
        <w:t xml:space="preserve"> моменти на уроках - розвиток творчих здібностей </w:t>
      </w:r>
      <w:proofErr w:type="spellStart"/>
      <w:r>
        <w:rPr>
          <w:sz w:val="28"/>
          <w:szCs w:val="28"/>
        </w:rPr>
        <w:t>учнів”</w:t>
      </w:r>
      <w:proofErr w:type="spellEnd"/>
      <w:r>
        <w:rPr>
          <w:sz w:val="28"/>
          <w:szCs w:val="28"/>
        </w:rPr>
        <w:t>, в мене виникало запитання про те, як можна змінити дану гру, щоб вона не набридала учням і носила не тільки розвивальний, а і  навчальний характер. І сьогодні хочу описати, як мені вдалося  цього досягти.</w:t>
      </w:r>
    </w:p>
    <w:p w:rsidR="0091589F" w:rsidRDefault="0091589F" w:rsidP="0091589F">
      <w:pPr>
        <w:ind w:left="-540" w:right="175" w:firstLine="180"/>
        <w:rPr>
          <w:sz w:val="28"/>
          <w:szCs w:val="28"/>
        </w:rPr>
      </w:pPr>
      <w:r>
        <w:rPr>
          <w:sz w:val="28"/>
          <w:szCs w:val="28"/>
        </w:rPr>
        <w:t xml:space="preserve">На окремих аркушах паперу записую приклади для учнів, які мають право ставити тільки </w:t>
      </w:r>
      <w:proofErr w:type="spellStart"/>
      <w:r>
        <w:rPr>
          <w:sz w:val="28"/>
          <w:szCs w:val="28"/>
        </w:rPr>
        <w:t>„хрестики”</w:t>
      </w:r>
      <w:proofErr w:type="spellEnd"/>
      <w:r>
        <w:rPr>
          <w:sz w:val="28"/>
          <w:szCs w:val="28"/>
        </w:rPr>
        <w:t xml:space="preserve"> або тільки </w:t>
      </w:r>
      <w:proofErr w:type="spellStart"/>
      <w:r>
        <w:rPr>
          <w:sz w:val="28"/>
          <w:szCs w:val="28"/>
        </w:rPr>
        <w:t>„нулики”</w:t>
      </w:r>
      <w:proofErr w:type="spellEnd"/>
      <w:r>
        <w:rPr>
          <w:sz w:val="28"/>
          <w:szCs w:val="28"/>
        </w:rPr>
        <w:t xml:space="preserve"> . На спільному , для двох  гравців, листку креслю ігрове поле 3х3, в кожній клітинці якого розташовані  відповіді до прикладів, причому так, щоб хоч по вертикалі, хоч по горизонталі, </w:t>
      </w:r>
      <w:r>
        <w:rPr>
          <w:sz w:val="28"/>
          <w:szCs w:val="28"/>
        </w:rPr>
        <w:lastRenderedPageBreak/>
        <w:t xml:space="preserve">були розміщені результати так, щоб розв’язавши приклади, кожен з гравців міг з’єднати три значки, маючи при цьому рівні можливості. Але переможе той, хто швидше проведе вертикаль чи горизонталь. Щоб ускладнити завдання,  приклади або відповіді записую так, щоб не було повної відповідності, тобто в роздріб, а один з прикладів має спільний результат для обох гравців. Досвід показує, що спочатку учні намагаються розв’язувати всі приклади по порядку, але спостерігаючи за тим , що немає відповідності між розташуванням прикладів і результатів, під час наступних ігор розв’язують приклади хаотично, тому схему розташування відповідей і прикладів , постійно потрібно змінювати. </w:t>
      </w:r>
    </w:p>
    <w:p w:rsidR="0091589F" w:rsidRDefault="0091589F" w:rsidP="0091589F">
      <w:pPr>
        <w:ind w:left="-540" w:right="175" w:firstLine="180"/>
        <w:rPr>
          <w:sz w:val="28"/>
          <w:szCs w:val="28"/>
        </w:rPr>
      </w:pPr>
      <w:r>
        <w:rPr>
          <w:sz w:val="28"/>
          <w:szCs w:val="28"/>
        </w:rPr>
        <w:t>В своїй практиці я, навіть, користуюсь таким способом, коли відповіді  співпадають для обох гравців і можна закреслити на ігровому полі тільки одну горизонталь чи вертикаль, та виграє все ж той, хто це зробить першим.</w:t>
      </w:r>
    </w:p>
    <w:p w:rsidR="0091589F" w:rsidRDefault="0091589F" w:rsidP="0091589F">
      <w:pPr>
        <w:ind w:left="-540" w:right="175"/>
        <w:jc w:val="both"/>
        <w:rPr>
          <w:sz w:val="28"/>
          <w:szCs w:val="28"/>
        </w:rPr>
      </w:pPr>
      <w:r>
        <w:rPr>
          <w:sz w:val="28"/>
          <w:szCs w:val="28"/>
        </w:rPr>
        <w:t xml:space="preserve">    Наприклад, вивчаючи тему </w:t>
      </w:r>
      <w:proofErr w:type="spellStart"/>
      <w:r>
        <w:rPr>
          <w:sz w:val="28"/>
          <w:szCs w:val="28"/>
        </w:rPr>
        <w:t>„Додавання</w:t>
      </w:r>
      <w:proofErr w:type="spellEnd"/>
      <w:r>
        <w:rPr>
          <w:sz w:val="28"/>
          <w:szCs w:val="28"/>
        </w:rPr>
        <w:t xml:space="preserve"> і віднімання раціональних </w:t>
      </w:r>
      <w:proofErr w:type="spellStart"/>
      <w:r>
        <w:rPr>
          <w:sz w:val="28"/>
          <w:szCs w:val="28"/>
        </w:rPr>
        <w:t>чисел”</w:t>
      </w:r>
      <w:proofErr w:type="spellEnd"/>
      <w:r>
        <w:rPr>
          <w:sz w:val="28"/>
          <w:szCs w:val="28"/>
        </w:rPr>
        <w:t xml:space="preserve">,  </w:t>
      </w:r>
      <w:proofErr w:type="spellStart"/>
      <w:r>
        <w:rPr>
          <w:sz w:val="28"/>
          <w:szCs w:val="28"/>
        </w:rPr>
        <w:t>„Хрестики</w:t>
      </w:r>
      <w:proofErr w:type="spellEnd"/>
      <w:r>
        <w:rPr>
          <w:sz w:val="28"/>
          <w:szCs w:val="28"/>
        </w:rPr>
        <w:t xml:space="preserve"> – </w:t>
      </w:r>
      <w:proofErr w:type="spellStart"/>
      <w:r>
        <w:rPr>
          <w:sz w:val="28"/>
          <w:szCs w:val="28"/>
        </w:rPr>
        <w:t>нулики”</w:t>
      </w:r>
      <w:proofErr w:type="spellEnd"/>
      <w:r>
        <w:rPr>
          <w:sz w:val="28"/>
          <w:szCs w:val="28"/>
        </w:rPr>
        <w:t xml:space="preserve">  проводжу за такими картками ( додаток 1).</w:t>
      </w:r>
    </w:p>
    <w:p w:rsidR="0091589F" w:rsidRDefault="0091589F" w:rsidP="0091589F">
      <w:pPr>
        <w:ind w:left="-540" w:right="175" w:firstLine="180"/>
        <w:jc w:val="both"/>
        <w:rPr>
          <w:sz w:val="28"/>
          <w:szCs w:val="28"/>
        </w:rPr>
      </w:pPr>
      <w:r>
        <w:rPr>
          <w:sz w:val="28"/>
          <w:szCs w:val="28"/>
        </w:rPr>
        <w:t>Зрозуміло, що як і  кожен вчитель, знаю можливості своїх учнів, тому складаючи завдання для гри, постійно диференціюю та послідовно ускладнюю їх.</w:t>
      </w:r>
    </w:p>
    <w:p w:rsidR="0091589F" w:rsidRDefault="0091589F" w:rsidP="0091589F">
      <w:pPr>
        <w:ind w:left="-540" w:right="175" w:firstLine="180"/>
        <w:jc w:val="both"/>
        <w:rPr>
          <w:sz w:val="28"/>
          <w:szCs w:val="28"/>
        </w:rPr>
      </w:pPr>
      <w:r>
        <w:rPr>
          <w:sz w:val="28"/>
          <w:szCs w:val="28"/>
        </w:rPr>
        <w:t>Таку гру можна провести не тільки в парах, а і в групах. Або починати з гри в парах, а потім об’єднатися в групи, даючи дозвіл надавати допомогу – консультацію учасникам гри, які входять до однієї групи і вже справились із завданням, тим,  в кого виникають труднощі під час їх виконання.</w:t>
      </w:r>
    </w:p>
    <w:p w:rsidR="0091589F" w:rsidRDefault="0091589F" w:rsidP="0091589F">
      <w:pPr>
        <w:ind w:left="-540" w:right="175" w:firstLine="180"/>
        <w:jc w:val="both"/>
        <w:rPr>
          <w:sz w:val="28"/>
          <w:szCs w:val="28"/>
        </w:rPr>
      </w:pPr>
      <w:r>
        <w:rPr>
          <w:sz w:val="28"/>
          <w:szCs w:val="28"/>
        </w:rPr>
        <w:t xml:space="preserve">Якщо ж гра проводиться у вигляді змагання команд </w:t>
      </w:r>
      <w:proofErr w:type="spellStart"/>
      <w:r>
        <w:rPr>
          <w:sz w:val="28"/>
          <w:szCs w:val="28"/>
        </w:rPr>
        <w:t>„Хрестики”</w:t>
      </w:r>
      <w:proofErr w:type="spellEnd"/>
      <w:r>
        <w:rPr>
          <w:sz w:val="28"/>
          <w:szCs w:val="28"/>
        </w:rPr>
        <w:t xml:space="preserve"> і </w:t>
      </w:r>
      <w:proofErr w:type="spellStart"/>
      <w:r>
        <w:rPr>
          <w:sz w:val="28"/>
          <w:szCs w:val="28"/>
        </w:rPr>
        <w:t>„Нулики”</w:t>
      </w:r>
      <w:proofErr w:type="spellEnd"/>
      <w:r>
        <w:rPr>
          <w:sz w:val="28"/>
          <w:szCs w:val="28"/>
        </w:rPr>
        <w:t>, тоді допомоги – консультації надавати не можна (за моїми правилами), а виграє та команда, яка з’єднає найбільше значків по горизонталі чи вертикалі. Щоб результати чітко були висвітлені,  відмічаю  досягнення кожного учасника гри  на дошці чи на загальній таблиці, використовуючи умовні позначення (палички, зірочки, хрестики, нулики), але попередньо обов’язково перевіряю правильність виконання завдань.</w:t>
      </w:r>
    </w:p>
    <w:p w:rsidR="0091589F" w:rsidRDefault="0091589F" w:rsidP="0091589F">
      <w:pPr>
        <w:ind w:left="-540" w:right="175" w:firstLine="180"/>
        <w:jc w:val="both"/>
        <w:rPr>
          <w:sz w:val="28"/>
          <w:szCs w:val="28"/>
        </w:rPr>
      </w:pPr>
      <w:r>
        <w:rPr>
          <w:sz w:val="28"/>
          <w:szCs w:val="28"/>
        </w:rPr>
        <w:t xml:space="preserve">Коли учні звикають до того, що повинна утворитися або горизонталь, або вертикаль з однакових значків, можна розташовувати результати так, щоб ряд з трьох хрестиків чи нуликів утворився по діагоналі, при цьому в комірці по центру будуть розміщені два значки : і хрестик , і нулик ( та на початку, учням це говорити необов’язково). Наприклад, вивчаючи </w:t>
      </w:r>
      <w:proofErr w:type="spellStart"/>
      <w:r>
        <w:rPr>
          <w:sz w:val="28"/>
          <w:szCs w:val="28"/>
        </w:rPr>
        <w:t>„Множення</w:t>
      </w:r>
      <w:proofErr w:type="spellEnd"/>
      <w:r>
        <w:rPr>
          <w:sz w:val="28"/>
          <w:szCs w:val="28"/>
        </w:rPr>
        <w:t xml:space="preserve"> та ділення раціональних </w:t>
      </w:r>
      <w:proofErr w:type="spellStart"/>
      <w:r>
        <w:rPr>
          <w:sz w:val="28"/>
          <w:szCs w:val="28"/>
        </w:rPr>
        <w:t>чисел”</w:t>
      </w:r>
      <w:proofErr w:type="spellEnd"/>
      <w:r>
        <w:rPr>
          <w:sz w:val="28"/>
          <w:szCs w:val="28"/>
        </w:rPr>
        <w:t>, користуюсь картками за таким зразком (додаток 2).</w:t>
      </w:r>
    </w:p>
    <w:p w:rsidR="0091589F" w:rsidRDefault="0091589F" w:rsidP="0091589F">
      <w:pPr>
        <w:ind w:left="-540" w:right="175" w:firstLine="180"/>
        <w:jc w:val="both"/>
        <w:rPr>
          <w:sz w:val="28"/>
          <w:szCs w:val="28"/>
        </w:rPr>
      </w:pPr>
      <w:r>
        <w:rPr>
          <w:sz w:val="28"/>
          <w:szCs w:val="28"/>
        </w:rPr>
        <w:t xml:space="preserve">Інколи гру </w:t>
      </w:r>
      <w:proofErr w:type="spellStart"/>
      <w:r>
        <w:rPr>
          <w:sz w:val="28"/>
          <w:szCs w:val="28"/>
        </w:rPr>
        <w:t>„Хрестики</w:t>
      </w:r>
      <w:proofErr w:type="spellEnd"/>
      <w:r>
        <w:rPr>
          <w:sz w:val="28"/>
          <w:szCs w:val="28"/>
        </w:rPr>
        <w:t xml:space="preserve"> – </w:t>
      </w:r>
      <w:proofErr w:type="spellStart"/>
      <w:r>
        <w:rPr>
          <w:sz w:val="28"/>
          <w:szCs w:val="28"/>
        </w:rPr>
        <w:t>нулики”</w:t>
      </w:r>
      <w:proofErr w:type="spellEnd"/>
      <w:r>
        <w:rPr>
          <w:sz w:val="28"/>
          <w:szCs w:val="28"/>
        </w:rPr>
        <w:t xml:space="preserve"> намагаюсь поєднувати з грою </w:t>
      </w:r>
      <w:proofErr w:type="spellStart"/>
      <w:r>
        <w:rPr>
          <w:sz w:val="28"/>
          <w:szCs w:val="28"/>
        </w:rPr>
        <w:t>„Ти</w:t>
      </w:r>
      <w:proofErr w:type="spellEnd"/>
      <w:r>
        <w:rPr>
          <w:sz w:val="28"/>
          <w:szCs w:val="28"/>
        </w:rPr>
        <w:t xml:space="preserve"> мені, я </w:t>
      </w:r>
      <w:proofErr w:type="spellStart"/>
      <w:r>
        <w:rPr>
          <w:sz w:val="28"/>
          <w:szCs w:val="28"/>
        </w:rPr>
        <w:t>тобі”</w:t>
      </w:r>
      <w:proofErr w:type="spellEnd"/>
      <w:r>
        <w:rPr>
          <w:sz w:val="28"/>
          <w:szCs w:val="28"/>
        </w:rPr>
        <w:t>, попередньо даючи завдання : самостійно підібрати приклади та побудувати ігрове поле для такої гри; виконавши такі завдання, учні обмінюються картками і працюють за  ними в парах чи групах.</w:t>
      </w:r>
    </w:p>
    <w:p w:rsidR="0091589F" w:rsidRDefault="0091589F" w:rsidP="0091589F">
      <w:pPr>
        <w:ind w:left="-540" w:right="175" w:firstLine="180"/>
        <w:jc w:val="both"/>
        <w:rPr>
          <w:sz w:val="28"/>
          <w:szCs w:val="28"/>
        </w:rPr>
      </w:pPr>
      <w:r>
        <w:rPr>
          <w:sz w:val="28"/>
          <w:szCs w:val="28"/>
        </w:rPr>
        <w:t xml:space="preserve"> Використання даної гри дозволяє  економити час на уроці, вчити учнів працювати в парах і групах, дає можливість не тільки узагальнювати знання учнів і формувати вміння, а й перевірити рівень сформованості практичних навичок.  Результати показують, що застосування даної гри, як окремого виду роботи - це не тільки підвищення якості знань учнів, а й підвищення інтересу учнів до вивчення математики, зміцнення учня як повноправної особистості, здатної до самореалізації.</w:t>
      </w:r>
    </w:p>
    <w:p w:rsidR="0091589F" w:rsidRDefault="0091589F" w:rsidP="0091589F">
      <w:pPr>
        <w:jc w:val="right"/>
        <w:rPr>
          <w:sz w:val="28"/>
          <w:szCs w:val="28"/>
        </w:rPr>
      </w:pPr>
      <w:r>
        <w:rPr>
          <w:sz w:val="28"/>
          <w:szCs w:val="28"/>
        </w:rPr>
        <w:lastRenderedPageBreak/>
        <w:t>Додаток 1</w:t>
      </w:r>
    </w:p>
    <w:p w:rsidR="0091589F" w:rsidRDefault="0091589F" w:rsidP="0091589F">
      <w:pPr>
        <w:ind w:firstLine="180"/>
        <w:jc w:val="center"/>
        <w:rPr>
          <w:sz w:val="28"/>
          <w:szCs w:val="28"/>
        </w:rPr>
      </w:pPr>
      <w:proofErr w:type="spellStart"/>
      <w:r>
        <w:rPr>
          <w:sz w:val="28"/>
          <w:szCs w:val="28"/>
        </w:rPr>
        <w:t>„Хрестики</w:t>
      </w:r>
      <w:proofErr w:type="spellEnd"/>
      <w:r>
        <w:rPr>
          <w:sz w:val="28"/>
          <w:szCs w:val="28"/>
        </w:rPr>
        <w:t xml:space="preserve"> – </w:t>
      </w:r>
      <w:proofErr w:type="spellStart"/>
      <w:r>
        <w:rPr>
          <w:sz w:val="28"/>
          <w:szCs w:val="28"/>
        </w:rPr>
        <w:t>нулики”</w:t>
      </w:r>
      <w:proofErr w:type="spellEnd"/>
    </w:p>
    <w:p w:rsidR="0091589F" w:rsidRDefault="0091589F" w:rsidP="0091589F">
      <w:pPr>
        <w:ind w:firstLine="180"/>
        <w:jc w:val="center"/>
        <w:rPr>
          <w:sz w:val="28"/>
          <w:szCs w:val="28"/>
        </w:rPr>
      </w:pP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1080"/>
        <w:gridCol w:w="1080"/>
      </w:tblGrid>
      <w:tr w:rsidR="0091589F" w:rsidTr="00833809">
        <w:trPr>
          <w:trHeight w:val="787"/>
        </w:trPr>
        <w:tc>
          <w:tcPr>
            <w:tcW w:w="1080" w:type="dxa"/>
            <w:tcBorders>
              <w:top w:val="nil"/>
              <w:left w:val="nil"/>
              <w:bottom w:val="single" w:sz="4" w:space="0" w:color="auto"/>
              <w:right w:val="single" w:sz="4" w:space="0" w:color="auto"/>
            </w:tcBorders>
          </w:tcPr>
          <w:p w:rsidR="0091589F" w:rsidRDefault="0091589F" w:rsidP="00833809">
            <w:pPr>
              <w:jc w:val="center"/>
              <w:rPr>
                <w:sz w:val="36"/>
                <w:szCs w:val="36"/>
              </w:rPr>
            </w:pPr>
            <w:r>
              <w:rPr>
                <w:sz w:val="36"/>
                <w:szCs w:val="36"/>
              </w:rPr>
              <w:t>-90</w:t>
            </w:r>
          </w:p>
        </w:tc>
        <w:tc>
          <w:tcPr>
            <w:tcW w:w="1080" w:type="dxa"/>
            <w:tcBorders>
              <w:top w:val="nil"/>
              <w:left w:val="single" w:sz="4" w:space="0" w:color="auto"/>
              <w:bottom w:val="single" w:sz="4" w:space="0" w:color="auto"/>
              <w:right w:val="single" w:sz="4" w:space="0" w:color="auto"/>
            </w:tcBorders>
          </w:tcPr>
          <w:p w:rsidR="0091589F" w:rsidRDefault="0091589F" w:rsidP="00833809">
            <w:pPr>
              <w:jc w:val="center"/>
              <w:rPr>
                <w:sz w:val="36"/>
                <w:szCs w:val="36"/>
              </w:rPr>
            </w:pPr>
            <w:r>
              <w:rPr>
                <w:sz w:val="36"/>
                <w:szCs w:val="36"/>
              </w:rPr>
              <w:t>-60</w:t>
            </w:r>
          </w:p>
        </w:tc>
        <w:tc>
          <w:tcPr>
            <w:tcW w:w="1080" w:type="dxa"/>
            <w:tcBorders>
              <w:top w:val="nil"/>
              <w:left w:val="single" w:sz="4" w:space="0" w:color="auto"/>
              <w:bottom w:val="single" w:sz="4" w:space="0" w:color="auto"/>
              <w:right w:val="nil"/>
            </w:tcBorders>
          </w:tcPr>
          <w:p w:rsidR="0091589F" w:rsidRDefault="0091589F" w:rsidP="00833809">
            <w:pPr>
              <w:jc w:val="center"/>
              <w:rPr>
                <w:sz w:val="36"/>
                <w:szCs w:val="36"/>
              </w:rPr>
            </w:pPr>
            <w:r>
              <w:rPr>
                <w:sz w:val="36"/>
                <w:szCs w:val="36"/>
              </w:rPr>
              <w:t>-85</w:t>
            </w:r>
          </w:p>
        </w:tc>
      </w:tr>
      <w:tr w:rsidR="0091589F" w:rsidTr="00833809">
        <w:trPr>
          <w:trHeight w:val="713"/>
        </w:trPr>
        <w:tc>
          <w:tcPr>
            <w:tcW w:w="1080" w:type="dxa"/>
            <w:tcBorders>
              <w:top w:val="single" w:sz="4" w:space="0" w:color="auto"/>
              <w:left w:val="nil"/>
              <w:bottom w:val="single" w:sz="4" w:space="0" w:color="auto"/>
              <w:right w:val="single" w:sz="4" w:space="0" w:color="auto"/>
            </w:tcBorders>
          </w:tcPr>
          <w:p w:rsidR="0091589F" w:rsidRDefault="0091589F" w:rsidP="00833809">
            <w:pPr>
              <w:jc w:val="center"/>
              <w:rPr>
                <w:sz w:val="36"/>
                <w:szCs w:val="36"/>
              </w:rPr>
            </w:pPr>
            <w:r>
              <w:rPr>
                <w:sz w:val="36"/>
                <w:szCs w:val="36"/>
              </w:rPr>
              <w:t>-5,5</w:t>
            </w:r>
          </w:p>
        </w:tc>
        <w:tc>
          <w:tcPr>
            <w:tcW w:w="1080" w:type="dxa"/>
            <w:tcBorders>
              <w:top w:val="single" w:sz="4" w:space="0" w:color="auto"/>
              <w:left w:val="single" w:sz="4" w:space="0" w:color="auto"/>
              <w:bottom w:val="single" w:sz="4" w:space="0" w:color="auto"/>
              <w:right w:val="single" w:sz="4" w:space="0" w:color="auto"/>
            </w:tcBorders>
          </w:tcPr>
          <w:p w:rsidR="0091589F" w:rsidRDefault="0091589F" w:rsidP="00833809">
            <w:pPr>
              <w:jc w:val="center"/>
              <w:rPr>
                <w:sz w:val="36"/>
                <w:szCs w:val="36"/>
              </w:rPr>
            </w:pPr>
            <w:r>
              <w:rPr>
                <w:sz w:val="36"/>
                <w:szCs w:val="36"/>
              </w:rPr>
              <w:t>-5</w:t>
            </w:r>
          </w:p>
        </w:tc>
        <w:tc>
          <w:tcPr>
            <w:tcW w:w="1080" w:type="dxa"/>
            <w:tcBorders>
              <w:top w:val="single" w:sz="4" w:space="0" w:color="auto"/>
              <w:left w:val="single" w:sz="4" w:space="0" w:color="auto"/>
              <w:bottom w:val="single" w:sz="4" w:space="0" w:color="auto"/>
              <w:right w:val="nil"/>
            </w:tcBorders>
          </w:tcPr>
          <w:p w:rsidR="0091589F" w:rsidRDefault="0091589F" w:rsidP="00833809">
            <w:pPr>
              <w:jc w:val="center"/>
              <w:rPr>
                <w:sz w:val="36"/>
                <w:szCs w:val="36"/>
              </w:rPr>
            </w:pPr>
            <w:r>
              <w:rPr>
                <w:sz w:val="36"/>
                <w:szCs w:val="36"/>
              </w:rPr>
              <w:t>-15</w:t>
            </w:r>
          </w:p>
        </w:tc>
      </w:tr>
      <w:tr w:rsidR="0091589F" w:rsidTr="00833809">
        <w:trPr>
          <w:trHeight w:val="664"/>
        </w:trPr>
        <w:tc>
          <w:tcPr>
            <w:tcW w:w="1080" w:type="dxa"/>
            <w:tcBorders>
              <w:top w:val="single" w:sz="4" w:space="0" w:color="auto"/>
              <w:left w:val="nil"/>
              <w:bottom w:val="nil"/>
              <w:right w:val="single" w:sz="4" w:space="0" w:color="auto"/>
            </w:tcBorders>
          </w:tcPr>
          <w:p w:rsidR="0091589F" w:rsidRDefault="0091589F" w:rsidP="00833809">
            <w:pPr>
              <w:jc w:val="center"/>
              <w:rPr>
                <w:sz w:val="36"/>
                <w:szCs w:val="36"/>
              </w:rPr>
            </w:pPr>
            <w:r>
              <w:rPr>
                <w:sz w:val="36"/>
                <w:szCs w:val="36"/>
              </w:rPr>
              <w:t>-75</w:t>
            </w:r>
          </w:p>
        </w:tc>
        <w:tc>
          <w:tcPr>
            <w:tcW w:w="1080" w:type="dxa"/>
            <w:tcBorders>
              <w:top w:val="single" w:sz="4" w:space="0" w:color="auto"/>
              <w:left w:val="single" w:sz="4" w:space="0" w:color="auto"/>
              <w:bottom w:val="nil"/>
              <w:right w:val="single" w:sz="4" w:space="0" w:color="auto"/>
            </w:tcBorders>
          </w:tcPr>
          <w:p w:rsidR="0091589F" w:rsidRDefault="0091589F" w:rsidP="00833809">
            <w:pPr>
              <w:jc w:val="center"/>
              <w:rPr>
                <w:sz w:val="36"/>
                <w:szCs w:val="36"/>
              </w:rPr>
            </w:pPr>
            <w:r>
              <w:rPr>
                <w:sz w:val="36"/>
                <w:szCs w:val="36"/>
              </w:rPr>
              <w:t>2</w:t>
            </w:r>
          </w:p>
        </w:tc>
        <w:tc>
          <w:tcPr>
            <w:tcW w:w="1080" w:type="dxa"/>
            <w:tcBorders>
              <w:top w:val="single" w:sz="4" w:space="0" w:color="auto"/>
              <w:left w:val="single" w:sz="4" w:space="0" w:color="auto"/>
              <w:bottom w:val="nil"/>
              <w:right w:val="nil"/>
            </w:tcBorders>
          </w:tcPr>
          <w:p w:rsidR="0091589F" w:rsidRDefault="0091589F" w:rsidP="00833809">
            <w:pPr>
              <w:jc w:val="center"/>
              <w:rPr>
                <w:sz w:val="36"/>
                <w:szCs w:val="36"/>
              </w:rPr>
            </w:pPr>
            <w:r>
              <w:rPr>
                <w:sz w:val="36"/>
                <w:szCs w:val="36"/>
              </w:rPr>
              <w:t>8</w:t>
            </w:r>
          </w:p>
        </w:tc>
      </w:tr>
    </w:tbl>
    <w:p w:rsidR="0091589F" w:rsidRDefault="0091589F" w:rsidP="0091589F">
      <w:pPr>
        <w:rPr>
          <w:sz w:val="56"/>
          <w:szCs w:val="56"/>
        </w:rPr>
      </w:pPr>
    </w:p>
    <w:p w:rsidR="0091589F" w:rsidRDefault="0091589F" w:rsidP="0091589F">
      <w:r>
        <w:t xml:space="preserve">      </w:t>
      </w:r>
      <w:proofErr w:type="spellStart"/>
      <w:r>
        <w:t>„Хрестики”</w:t>
      </w:r>
      <w:proofErr w:type="spellEnd"/>
      <w:r>
        <w:t xml:space="preserve">                                                                                      </w:t>
      </w:r>
      <w:proofErr w:type="spellStart"/>
      <w:r>
        <w:t>„Нулики”</w:t>
      </w:r>
      <w:proofErr w:type="spellEnd"/>
    </w:p>
    <w:p w:rsidR="0091589F" w:rsidRDefault="0091589F" w:rsidP="0091589F"/>
    <w:p w:rsidR="0091589F" w:rsidRDefault="0091589F" w:rsidP="0091589F">
      <w:r>
        <w:t>1. -45 + (-45) =                                                                                      1. 50 - 55,5 =</w:t>
      </w:r>
    </w:p>
    <w:p w:rsidR="0091589F" w:rsidRDefault="0091589F" w:rsidP="0091589F">
      <w:r>
        <w:t>2. -90 + 30 =                                                                                          2. -37 + (-38) =</w:t>
      </w:r>
    </w:p>
    <w:p w:rsidR="0091589F" w:rsidRDefault="0091589F" w:rsidP="0091589F">
      <w:r>
        <w:t>3. 14,5 + (-20) =                                                                                    3. -130 + 45 =</w:t>
      </w:r>
    </w:p>
    <w:p w:rsidR="0091589F" w:rsidRDefault="0091589F" w:rsidP="0091589F">
      <w:r>
        <w:t>4. -2⅓ - 2⅔ =                                                                                         4. -7⅞ - 7 ⅛ =</w:t>
      </w:r>
    </w:p>
    <w:p w:rsidR="0091589F" w:rsidRDefault="0091589F" w:rsidP="0091589F">
      <w:r>
        <w:t>5. -12,7 – (- 14,7) =                                                                               5. -11,3 – (-19,3) =</w:t>
      </w:r>
    </w:p>
    <w:p w:rsidR="0091589F" w:rsidRDefault="0091589F" w:rsidP="0091589F"/>
    <w:p w:rsidR="0091589F" w:rsidRDefault="0091589F" w:rsidP="0091589F">
      <w:r>
        <w:t xml:space="preserve">( Результати прикладу 3 з картки </w:t>
      </w:r>
      <w:proofErr w:type="spellStart"/>
      <w:r>
        <w:t>„Хрестики”</w:t>
      </w:r>
      <w:proofErr w:type="spellEnd"/>
      <w:r>
        <w:t xml:space="preserve"> і прикладу 1  з картки </w:t>
      </w:r>
      <w:proofErr w:type="spellStart"/>
      <w:r>
        <w:t>„Нулики”</w:t>
      </w:r>
      <w:proofErr w:type="spellEnd"/>
      <w:r>
        <w:t xml:space="preserve"> рівні, а значить першу вертикаль не зможе закреслити жоден учень; гравець , що ставить хрестики закреслить другу вертикаль, а нулики стоятимуть у третій вертикалі).</w:t>
      </w:r>
    </w:p>
    <w:p w:rsidR="0091589F" w:rsidRDefault="0091589F" w:rsidP="0091589F">
      <w:pPr>
        <w:jc w:val="right"/>
        <w:outlineLvl w:val="0"/>
      </w:pPr>
      <w:r>
        <w:t>Додаток 2</w:t>
      </w:r>
    </w:p>
    <w:p w:rsidR="0091589F" w:rsidRDefault="0091589F" w:rsidP="0091589F">
      <w:pPr>
        <w:jc w:val="right"/>
      </w:pPr>
    </w:p>
    <w:p w:rsidR="0091589F" w:rsidRDefault="0091589F" w:rsidP="0091589F">
      <w:pPr>
        <w:jc w:val="center"/>
        <w:outlineLvl w:val="0"/>
      </w:pPr>
      <w:proofErr w:type="spellStart"/>
      <w:r>
        <w:t>„Хрестики</w:t>
      </w:r>
      <w:proofErr w:type="spellEnd"/>
      <w:r>
        <w:t xml:space="preserve"> – </w:t>
      </w:r>
      <w:proofErr w:type="spellStart"/>
      <w:r>
        <w:t>нулики”</w:t>
      </w:r>
      <w:proofErr w:type="spellEnd"/>
    </w:p>
    <w:p w:rsidR="0091589F" w:rsidRDefault="0091589F" w:rsidP="0091589F">
      <w:pPr>
        <w:jc w:val="center"/>
      </w:pP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1080"/>
        <w:gridCol w:w="900"/>
      </w:tblGrid>
      <w:tr w:rsidR="0091589F" w:rsidTr="00833809">
        <w:trPr>
          <w:trHeight w:val="681"/>
        </w:trPr>
        <w:tc>
          <w:tcPr>
            <w:tcW w:w="1080" w:type="dxa"/>
            <w:tcBorders>
              <w:top w:val="nil"/>
              <w:left w:val="nil"/>
              <w:bottom w:val="single" w:sz="4" w:space="0" w:color="auto"/>
              <w:right w:val="single" w:sz="4" w:space="0" w:color="auto"/>
            </w:tcBorders>
          </w:tcPr>
          <w:p w:rsidR="0091589F" w:rsidRDefault="0091589F" w:rsidP="00833809">
            <w:pPr>
              <w:jc w:val="center"/>
              <w:rPr>
                <w:sz w:val="36"/>
                <w:szCs w:val="36"/>
              </w:rPr>
            </w:pPr>
            <w:r>
              <w:rPr>
                <w:sz w:val="36"/>
                <w:szCs w:val="36"/>
              </w:rPr>
              <w:t>176</w:t>
            </w:r>
          </w:p>
        </w:tc>
        <w:tc>
          <w:tcPr>
            <w:tcW w:w="1080" w:type="dxa"/>
            <w:tcBorders>
              <w:top w:val="nil"/>
              <w:left w:val="single" w:sz="4" w:space="0" w:color="auto"/>
              <w:bottom w:val="single" w:sz="4" w:space="0" w:color="auto"/>
              <w:right w:val="single" w:sz="4" w:space="0" w:color="auto"/>
            </w:tcBorders>
          </w:tcPr>
          <w:p w:rsidR="0091589F" w:rsidRDefault="0091589F" w:rsidP="00833809">
            <w:pPr>
              <w:jc w:val="center"/>
              <w:rPr>
                <w:sz w:val="36"/>
                <w:szCs w:val="36"/>
              </w:rPr>
            </w:pPr>
            <w:r>
              <w:rPr>
                <w:sz w:val="36"/>
                <w:szCs w:val="36"/>
              </w:rPr>
              <w:t>-2</w:t>
            </w:r>
          </w:p>
        </w:tc>
        <w:tc>
          <w:tcPr>
            <w:tcW w:w="900" w:type="dxa"/>
            <w:tcBorders>
              <w:top w:val="nil"/>
              <w:left w:val="single" w:sz="4" w:space="0" w:color="auto"/>
              <w:bottom w:val="single" w:sz="4" w:space="0" w:color="auto"/>
              <w:right w:val="nil"/>
            </w:tcBorders>
          </w:tcPr>
          <w:p w:rsidR="0091589F" w:rsidRDefault="0091589F" w:rsidP="00833809">
            <w:pPr>
              <w:jc w:val="center"/>
              <w:rPr>
                <w:sz w:val="36"/>
                <w:szCs w:val="36"/>
              </w:rPr>
            </w:pPr>
            <w:r>
              <w:rPr>
                <w:sz w:val="36"/>
                <w:szCs w:val="36"/>
              </w:rPr>
              <w:t>90</w:t>
            </w:r>
          </w:p>
        </w:tc>
      </w:tr>
      <w:tr w:rsidR="0091589F" w:rsidTr="00833809">
        <w:trPr>
          <w:trHeight w:val="715"/>
        </w:trPr>
        <w:tc>
          <w:tcPr>
            <w:tcW w:w="1080" w:type="dxa"/>
            <w:tcBorders>
              <w:top w:val="single" w:sz="4" w:space="0" w:color="auto"/>
              <w:left w:val="nil"/>
              <w:bottom w:val="single" w:sz="4" w:space="0" w:color="auto"/>
              <w:right w:val="single" w:sz="4" w:space="0" w:color="auto"/>
            </w:tcBorders>
          </w:tcPr>
          <w:p w:rsidR="0091589F" w:rsidRDefault="0091589F" w:rsidP="00833809">
            <w:pPr>
              <w:jc w:val="center"/>
              <w:rPr>
                <w:sz w:val="36"/>
                <w:szCs w:val="36"/>
              </w:rPr>
            </w:pPr>
            <w:r>
              <w:rPr>
                <w:sz w:val="36"/>
                <w:szCs w:val="36"/>
              </w:rPr>
              <w:t>-241</w:t>
            </w:r>
          </w:p>
        </w:tc>
        <w:tc>
          <w:tcPr>
            <w:tcW w:w="1080" w:type="dxa"/>
            <w:tcBorders>
              <w:top w:val="single" w:sz="4" w:space="0" w:color="auto"/>
              <w:left w:val="single" w:sz="4" w:space="0" w:color="auto"/>
              <w:bottom w:val="single" w:sz="4" w:space="0" w:color="auto"/>
              <w:right w:val="single" w:sz="4" w:space="0" w:color="auto"/>
            </w:tcBorders>
          </w:tcPr>
          <w:p w:rsidR="0091589F" w:rsidRDefault="0091589F" w:rsidP="00833809">
            <w:pPr>
              <w:jc w:val="center"/>
              <w:rPr>
                <w:sz w:val="36"/>
                <w:szCs w:val="36"/>
              </w:rPr>
            </w:pPr>
            <w:r>
              <w:rPr>
                <w:sz w:val="36"/>
                <w:szCs w:val="36"/>
              </w:rPr>
              <w:t>-90</w:t>
            </w:r>
          </w:p>
        </w:tc>
        <w:tc>
          <w:tcPr>
            <w:tcW w:w="900" w:type="dxa"/>
            <w:tcBorders>
              <w:top w:val="single" w:sz="4" w:space="0" w:color="auto"/>
              <w:left w:val="single" w:sz="4" w:space="0" w:color="auto"/>
              <w:bottom w:val="single" w:sz="4" w:space="0" w:color="auto"/>
              <w:right w:val="nil"/>
            </w:tcBorders>
          </w:tcPr>
          <w:p w:rsidR="0091589F" w:rsidRDefault="0091589F" w:rsidP="00833809">
            <w:pPr>
              <w:jc w:val="center"/>
              <w:rPr>
                <w:sz w:val="36"/>
                <w:szCs w:val="36"/>
              </w:rPr>
            </w:pPr>
            <w:r>
              <w:rPr>
                <w:sz w:val="36"/>
                <w:szCs w:val="36"/>
              </w:rPr>
              <w:t>6</w:t>
            </w:r>
          </w:p>
        </w:tc>
      </w:tr>
      <w:tr w:rsidR="0091589F" w:rsidTr="00833809">
        <w:trPr>
          <w:trHeight w:val="693"/>
        </w:trPr>
        <w:tc>
          <w:tcPr>
            <w:tcW w:w="1080" w:type="dxa"/>
            <w:tcBorders>
              <w:top w:val="single" w:sz="4" w:space="0" w:color="auto"/>
              <w:left w:val="nil"/>
              <w:bottom w:val="nil"/>
              <w:right w:val="single" w:sz="4" w:space="0" w:color="auto"/>
            </w:tcBorders>
          </w:tcPr>
          <w:p w:rsidR="0091589F" w:rsidRDefault="0091589F" w:rsidP="00833809">
            <w:pPr>
              <w:jc w:val="center"/>
              <w:rPr>
                <w:sz w:val="36"/>
                <w:szCs w:val="36"/>
              </w:rPr>
            </w:pPr>
            <w:r>
              <w:rPr>
                <w:sz w:val="36"/>
                <w:szCs w:val="36"/>
              </w:rPr>
              <w:t>-69</w:t>
            </w:r>
          </w:p>
        </w:tc>
        <w:tc>
          <w:tcPr>
            <w:tcW w:w="1080" w:type="dxa"/>
            <w:tcBorders>
              <w:top w:val="single" w:sz="4" w:space="0" w:color="auto"/>
              <w:left w:val="single" w:sz="4" w:space="0" w:color="auto"/>
              <w:bottom w:val="nil"/>
              <w:right w:val="single" w:sz="4" w:space="0" w:color="auto"/>
            </w:tcBorders>
          </w:tcPr>
          <w:p w:rsidR="0091589F" w:rsidRDefault="0091589F" w:rsidP="00833809">
            <w:pPr>
              <w:jc w:val="center"/>
              <w:rPr>
                <w:sz w:val="36"/>
                <w:szCs w:val="36"/>
              </w:rPr>
            </w:pPr>
            <w:r>
              <w:rPr>
                <w:sz w:val="36"/>
                <w:szCs w:val="36"/>
              </w:rPr>
              <w:t>-176</w:t>
            </w:r>
          </w:p>
        </w:tc>
        <w:tc>
          <w:tcPr>
            <w:tcW w:w="900" w:type="dxa"/>
            <w:tcBorders>
              <w:top w:val="single" w:sz="4" w:space="0" w:color="auto"/>
              <w:left w:val="single" w:sz="4" w:space="0" w:color="auto"/>
              <w:bottom w:val="nil"/>
              <w:right w:val="nil"/>
            </w:tcBorders>
          </w:tcPr>
          <w:p w:rsidR="0091589F" w:rsidRDefault="0091589F" w:rsidP="00833809">
            <w:pPr>
              <w:jc w:val="center"/>
              <w:rPr>
                <w:sz w:val="36"/>
                <w:szCs w:val="36"/>
              </w:rPr>
            </w:pPr>
            <w:r>
              <w:rPr>
                <w:sz w:val="36"/>
                <w:szCs w:val="36"/>
              </w:rPr>
              <w:t>9</w:t>
            </w:r>
          </w:p>
        </w:tc>
      </w:tr>
    </w:tbl>
    <w:p w:rsidR="0091589F" w:rsidRDefault="0091589F" w:rsidP="0091589F">
      <w:pPr>
        <w:jc w:val="center"/>
      </w:pPr>
    </w:p>
    <w:p w:rsidR="0091589F" w:rsidRDefault="0091589F" w:rsidP="0091589F">
      <w:pPr>
        <w:jc w:val="center"/>
      </w:pPr>
    </w:p>
    <w:p w:rsidR="0091589F" w:rsidRDefault="0091589F" w:rsidP="0091589F">
      <w:r>
        <w:t xml:space="preserve">                 </w:t>
      </w:r>
    </w:p>
    <w:p w:rsidR="0091589F" w:rsidRDefault="0091589F" w:rsidP="0091589F">
      <w:r>
        <w:t xml:space="preserve">               </w:t>
      </w:r>
      <w:proofErr w:type="spellStart"/>
      <w:r>
        <w:t>„Хрестики”</w:t>
      </w:r>
      <w:proofErr w:type="spellEnd"/>
      <w:r>
        <w:t xml:space="preserve">                                                                                 </w:t>
      </w:r>
      <w:proofErr w:type="spellStart"/>
      <w:r>
        <w:t>„Нулики”</w:t>
      </w:r>
      <w:proofErr w:type="spellEnd"/>
    </w:p>
    <w:p w:rsidR="0091589F" w:rsidRDefault="0091589F" w:rsidP="0091589F"/>
    <w:p w:rsidR="0091589F" w:rsidRDefault="0091589F" w:rsidP="0091589F">
      <w:r>
        <w:t>1.   -18 ∙ (-5) =                                                                                         1.   -44 ∙ (-4) =</w:t>
      </w:r>
    </w:p>
    <w:p w:rsidR="0091589F" w:rsidRDefault="0091589F" w:rsidP="0091589F">
      <w:r>
        <w:t>2.   -18 : (-3) =                                                                                         2.   723 : (-3) =</w:t>
      </w:r>
    </w:p>
    <w:p w:rsidR="0091589F" w:rsidRDefault="0091589F" w:rsidP="0091589F">
      <w:r>
        <w:t>3.   45 ∙ (-2) =                                                                                          3.   -30 ∙ 3 =</w:t>
      </w:r>
    </w:p>
    <w:p w:rsidR="0091589F" w:rsidRDefault="0091589F" w:rsidP="0091589F">
      <w:r>
        <w:t>4.   -120 : 60 =                                                                                         4.  -54 : (-6) =</w:t>
      </w:r>
    </w:p>
    <w:p w:rsidR="0091589F" w:rsidRDefault="0091589F" w:rsidP="0091589F">
      <w:r>
        <w:t xml:space="preserve">5.   345 : (-5) =                                                                                        5.    44  ∙ (-4) = </w:t>
      </w:r>
    </w:p>
    <w:p w:rsidR="0091589F" w:rsidRDefault="0091589F" w:rsidP="0091589F"/>
    <w:p w:rsidR="0091589F" w:rsidRDefault="0091589F" w:rsidP="0091589F">
      <w:r>
        <w:t xml:space="preserve">( Отримавши результати  90, -90 і -69 в першому, третьому і п’ятому прикладах відповідно, гравець команди </w:t>
      </w:r>
      <w:proofErr w:type="spellStart"/>
      <w:r>
        <w:t>„Хрестики”</w:t>
      </w:r>
      <w:proofErr w:type="spellEnd"/>
      <w:r>
        <w:t xml:space="preserve"> проведе діагональ, починаючи від клітинки першого ряду третього стовпчика до клітинки третього ряду першого стовпчика; гравець команди </w:t>
      </w:r>
      <w:proofErr w:type="spellStart"/>
      <w:r>
        <w:t>„Нулики”</w:t>
      </w:r>
      <w:proofErr w:type="spellEnd"/>
      <w:r>
        <w:t xml:space="preserve"> проведе другу діагональ, отримавши результати 176, -90, 9 у прикладах 1,3,4 відповідно).</w:t>
      </w:r>
    </w:p>
    <w:p w:rsidR="0091589F" w:rsidRDefault="0091589F" w:rsidP="0091589F">
      <w:pPr>
        <w:ind w:left="-360"/>
        <w:jc w:val="center"/>
        <w:outlineLvl w:val="0"/>
        <w:rPr>
          <w:sz w:val="28"/>
          <w:szCs w:val="28"/>
        </w:rPr>
      </w:pPr>
    </w:p>
    <w:p w:rsidR="00D249BA" w:rsidRDefault="00D249BA"/>
    <w:sectPr w:rsidR="00D249BA" w:rsidSect="00D249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46CF"/>
    <w:rsid w:val="004E46CF"/>
    <w:rsid w:val="0091589F"/>
    <w:rsid w:val="00D249B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8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4829</Words>
  <Characters>2754</Characters>
  <Application>Microsoft Office Word</Application>
  <DocSecurity>0</DocSecurity>
  <Lines>22</Lines>
  <Paragraphs>15</Paragraphs>
  <ScaleCrop>false</ScaleCrop>
  <Company>Grizli777</Company>
  <LinksUpToDate>false</LinksUpToDate>
  <CharactersWithSpaces>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2012-11-19T12:22:00Z</dcterms:created>
  <dcterms:modified xsi:type="dcterms:W3CDTF">2012-11-19T12:23:00Z</dcterms:modified>
</cp:coreProperties>
</file>